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D" w:rsidRDefault="00E858DD" w:rsidP="00E858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Modalità e tempi di comunicazione alle famiglie degli esiti della valutazione degli apprendimenti e del comportamento.</w:t>
      </w:r>
    </w:p>
    <w:tbl>
      <w:tblPr>
        <w:tblStyle w:val="Grigliatabella"/>
        <w:tblW w:w="10456" w:type="dxa"/>
        <w:tblLook w:val="04A0"/>
      </w:tblPr>
      <w:tblGrid>
        <w:gridCol w:w="2909"/>
        <w:gridCol w:w="3961"/>
        <w:gridCol w:w="3586"/>
      </w:tblGrid>
      <w:tr w:rsidR="00E858DD" w:rsidTr="00E858D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D" w:rsidRDefault="00E858D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di valutazione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D" w:rsidRDefault="00E858D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D" w:rsidRDefault="00E858D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</w:t>
            </w:r>
          </w:p>
        </w:tc>
      </w:tr>
      <w:tr w:rsidR="00E858DD" w:rsidTr="00E858DD">
        <w:trPr>
          <w:trHeight w:val="74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D" w:rsidRDefault="00E858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Valutazione intermedia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D" w:rsidRDefault="00E8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Ogni volta che la valutazione dello studente fa rilevare problemi gravi o persistenti di apprendimento/comportamento a ogni singolo docente.</w:t>
            </w:r>
          </w:p>
          <w:p w:rsidR="00E858DD" w:rsidRDefault="00E858D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D" w:rsidRDefault="00E8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Convocazione tempestiva del singolo docente tramite avviso sul registro elettronico o sul diario.</w:t>
            </w:r>
          </w:p>
          <w:p w:rsidR="00E858DD" w:rsidRDefault="00E8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Restituzione durante i colloqui generali del mese di dicembre o aprile.</w:t>
            </w:r>
          </w:p>
          <w:p w:rsidR="00E858DD" w:rsidRDefault="00E858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caso di mancato recepimento da parte delle famiglie, inoltro di comunicazione scritta.</w:t>
            </w:r>
          </w:p>
        </w:tc>
      </w:tr>
      <w:tr w:rsidR="006C4928" w:rsidTr="006C4928">
        <w:trPr>
          <w:trHeight w:val="74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 w:rsidP="00AD53A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seguito di esame dei singoli casi nei consigli di classe intermedi</w:t>
            </w:r>
            <w:r w:rsidR="00AD53A0">
              <w:rPr>
                <w:sz w:val="28"/>
                <w:szCs w:val="28"/>
              </w:rPr>
              <w:t xml:space="preserve"> (</w:t>
            </w:r>
            <w:proofErr w:type="spellStart"/>
            <w:r w:rsidR="00AD53A0">
              <w:rPr>
                <w:sz w:val="28"/>
                <w:szCs w:val="28"/>
              </w:rPr>
              <w:t>………</w:t>
            </w:r>
            <w:proofErr w:type="spellEnd"/>
            <w:r w:rsidR="00AD53A0">
              <w:rPr>
                <w:sz w:val="28"/>
                <w:szCs w:val="28"/>
              </w:rPr>
              <w:t>.)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8" w:rsidRDefault="006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Convocazione tempestiva da parte del coordinatore del consiglio di classe e/o del dirigente scolastico.</w:t>
            </w:r>
          </w:p>
          <w:p w:rsidR="006C4928" w:rsidRDefault="006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Convocazione tempestiva del singolo docente tramite avviso sul registro elettronico o sul diario.</w:t>
            </w:r>
          </w:p>
          <w:p w:rsidR="006C4928" w:rsidRDefault="006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caso di mancato recepimento da parte delle famiglie, inoltro di comunicazione scritta.</w:t>
            </w:r>
          </w:p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C4928" w:rsidTr="006C492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Valutazione I. Q.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Immediatamente dopo gli scrutini I Q.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8" w:rsidRDefault="006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Incontri scuola famiglia per restituzione degli esiti della valutazione ( mese di febbraio). In caso di mancato recepimento da parte delle famiglie, inoltro di comunicazione scritta.</w:t>
            </w:r>
          </w:p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C4928" w:rsidTr="006C492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Valutazione II Q.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Immediatamente dopo gli </w:t>
            </w:r>
            <w:r>
              <w:rPr>
                <w:sz w:val="28"/>
                <w:szCs w:val="28"/>
              </w:rPr>
              <w:lastRenderedPageBreak/>
              <w:t>scrutini II Q.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8" w:rsidRDefault="006C49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Incontri scuola famiglia restituzione degli esiti della </w:t>
            </w:r>
            <w:r>
              <w:rPr>
                <w:sz w:val="28"/>
                <w:szCs w:val="28"/>
              </w:rPr>
              <w:lastRenderedPageBreak/>
              <w:t>valutazione ( mese di giugno). In caso di non ammissione alla classe successiva, comunicazione telefonica immediatamente dopo lo scrutinio, prima della affissione degli esiti all’</w:t>
            </w:r>
            <w:proofErr w:type="spellStart"/>
            <w:r>
              <w:rPr>
                <w:sz w:val="28"/>
                <w:szCs w:val="28"/>
              </w:rPr>
              <w:t>albo.Nel</w:t>
            </w:r>
            <w:proofErr w:type="spellEnd"/>
            <w:r>
              <w:rPr>
                <w:sz w:val="28"/>
                <w:szCs w:val="28"/>
              </w:rPr>
              <w:t xml:space="preserve"> caso in cui non si riuscisse a</w:t>
            </w:r>
            <w:r w:rsidR="00AD5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raggiungere telefonicamente  la famiglia, la stessa  sarà avvertita tramite messaggio o</w:t>
            </w:r>
            <w:r w:rsidR="00AD5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tramite </w:t>
            </w:r>
            <w:proofErr w:type="spellStart"/>
            <w:r>
              <w:rPr>
                <w:sz w:val="28"/>
                <w:szCs w:val="28"/>
              </w:rPr>
              <w:t>email</w:t>
            </w:r>
            <w:proofErr w:type="spellEnd"/>
            <w:r>
              <w:rPr>
                <w:sz w:val="28"/>
                <w:szCs w:val="28"/>
              </w:rPr>
              <w:t xml:space="preserve"> (che dovrà restare agli atti). Il giorno successivo allo scrutinio, il Coordinatore</w:t>
            </w:r>
            <w:bookmarkStart w:id="0" w:name="_GoBack"/>
            <w:bookmarkEnd w:id="0"/>
            <w:r w:rsidR="00AD5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 Classe consegna in segreteria, per il protocollo, la lettera di non ammissione da inviare.</w:t>
            </w:r>
          </w:p>
        </w:tc>
      </w:tr>
    </w:tbl>
    <w:p w:rsidR="006C4928" w:rsidRDefault="006C4928" w:rsidP="006C4928"/>
    <w:p w:rsidR="00706D1F" w:rsidRDefault="00706D1F"/>
    <w:sectPr w:rsidR="00706D1F" w:rsidSect="00706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8DD"/>
    <w:rsid w:val="00034F1E"/>
    <w:rsid w:val="00231F4E"/>
    <w:rsid w:val="006C4928"/>
    <w:rsid w:val="00706D1F"/>
    <w:rsid w:val="00AD53A0"/>
    <w:rsid w:val="00E8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2018-01-07T19:01:00Z</dcterms:created>
  <dcterms:modified xsi:type="dcterms:W3CDTF">2018-01-07T19:24:00Z</dcterms:modified>
</cp:coreProperties>
</file>